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pageBreakBefore w:val="false"/>
        <w:spacing w:lineRule="auto" w:line="240" w:before="0" w:after="119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  <w:shd w:fill="auto" w:val="clear"/>
        </w:rPr>
        <w:t>21</w:t>
      </w:r>
      <w:r>
        <w:rPr>
          <w:b/>
          <w:sz w:val="24"/>
          <w:szCs w:val="24"/>
        </w:rPr>
        <w:t>/2022 – GAB/ARAQ</w:t>
      </w:r>
    </w:p>
    <w:p>
      <w:pPr>
        <w:pStyle w:val="LOnormal"/>
        <w:pageBreakBefore w:val="false"/>
        <w:spacing w:lineRule="auto" w:line="240" w:before="0" w:after="119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ANEXO I </w:t>
      </w:r>
    </w:p>
    <w:p>
      <w:pPr>
        <w:pStyle w:val="LOnormal"/>
        <w:pageBreakBefore w:val="false"/>
        <w:spacing w:lineRule="auto" w:line="240" w:before="0" w:after="119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para submissão de Projeto de Ensino</w:t>
      </w:r>
    </w:p>
    <w:tbl>
      <w:tblPr>
        <w:tblStyle w:val="Table3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Identificação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proponente/coordenador(a)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do currículo lattes (atualizado nos últimos 6 meses inferior a data de submissão da proposta):</w: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Cargo/função: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(e-mail):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Telefones:</w:t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4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5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3213"/>
        <w:gridCol w:w="3213"/>
        <w:gridCol w:w="3214"/>
      </w:tblGrid>
      <w:tr>
        <w:trPr/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envolvido(s):</w: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(Definir os cursos envolvidos)</w:t>
            </w:r>
          </w:p>
        </w:tc>
      </w:tr>
      <w:tr>
        <w:trPr/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Vinculação com disciplina(s) do(s) curso(s)/área(s):</w: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(Identificar a disciplina ou disciplinas (projeto interdisciplinar) vinculadas ao projeto)</w:t>
            </w:r>
          </w:p>
        </w:tc>
      </w:tr>
      <w:tr>
        <w:trPr/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Turma(s) envolvida(s):</w:t>
            </w:r>
          </w:p>
        </w:tc>
      </w:tr>
      <w:tr>
        <w:trPr/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de discentes participantes (público alvo):</w:t>
            </w:r>
          </w:p>
        </w:tc>
      </w:tr>
      <w:tr>
        <w:trPr/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Quantitativo de solicitação de bolsa </w:t>
            </w:r>
            <w:r>
              <w:rPr>
                <w:sz w:val="24"/>
                <w:szCs w:val="24"/>
              </w:rPr>
              <w:t>(máximo de uma para ES ou duas para ET)</w:t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estudante do ensino técnico: (   ) uma   (   ) duas</w:t>
            </w:r>
          </w:p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Para estudante de graduação: (    ) uma</w:t>
            </w:r>
          </w:p>
        </w:tc>
      </w:tr>
      <w:tr>
        <w:trPr/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Local(is) e horários da realização/execução da proposta:</w:t>
            </w:r>
          </w:p>
        </w:tc>
      </w:tr>
      <w:tr>
        <w:trPr/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equipe</w:t>
            </w:r>
          </w:p>
        </w:tc>
      </w:tr>
      <w:tr>
        <w:trPr/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 de participação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(coordenador, colaborador, discente bolsista ou voluntário, caso conste)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Observar os máximos permitidos para a carga horária semanal de servidores (Coordenador: 12 h/semanais e máximo 6h/semanais por projeto e Colaborador: 6/h semanais  e máximo 2/h semanais por projeto), a carga horária semanal estipulada para discentes bolsistas (Ensino técnico: mínimo 8 horas semanais e Ensino Superior: mínimo 11h semanais) </w:t>
            </w:r>
          </w:p>
        </w:tc>
      </w:tr>
      <w:tr>
        <w:trPr/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6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Justificativa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Apresentar os aspectos gerais do projeto, contextualizando-o na relação com o curso e/ou componentes curriculares, bem como seu  impacto na formação integral dos estudantes. Indicar e justificar a importância do projeto na construção de práticas  interdisciplinares, de inovação pedagógica, dentre outros, e que contribuam para permanência e êxito do estudante.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sz w:val="19"/>
                <w:szCs w:val="19"/>
              </w:rPr>
            </w:pPr>
            <w:r>
              <w:rPr>
                <w:rFonts w:eastAsia="Times" w:cs="Times" w:ascii="Times" w:hAnsi="Times"/>
                <w:sz w:val="19"/>
                <w:szCs w:val="19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sz w:val="19"/>
                <w:szCs w:val="19"/>
              </w:rPr>
            </w:pPr>
            <w:r>
              <w:rPr>
                <w:rFonts w:eastAsia="Times" w:cs="Times" w:ascii="Times" w:hAnsi="Times"/>
                <w:sz w:val="19"/>
                <w:szCs w:val="19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7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Objetivos Gerais e Específicos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(Explicitar de modo preciso e claro os objetivos do projeto, em consonância com a justificativa)</w:t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8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>
              <w:rPr>
                <w:b/>
                <w:sz w:val="25"/>
                <w:szCs w:val="25"/>
              </w:rPr>
              <w:t xml:space="preserve">Procedimentos metodológicos e </w:t>
            </w:r>
            <w:r>
              <w:rPr>
                <w:b/>
                <w:sz w:val="24"/>
                <w:szCs w:val="24"/>
              </w:rPr>
              <w:t>Desenvolvimento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(Apresentar como o projeto será desenvolvido, a descrição da articulação ações ou práticas de pesquisa e/ou extensão e a metodologia a ser utilizada na execução do projeto. Especificar nos quadros abaixo as ações a serem desenvolvidas pelos participantes da equipe, cronograma, infra-estrutura e recursos financeiros)</w:t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9"/>
        <w:tblW w:w="963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5205"/>
        <w:gridCol w:w="2143"/>
        <w:gridCol w:w="2282"/>
      </w:tblGrid>
      <w:tr>
        <w:trPr>
          <w:trHeight w:val="440" w:hRule="atLeast"/>
        </w:trPr>
        <w:tc>
          <w:tcPr>
            <w:tcW w:w="9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atividades do Projeto</w:t>
            </w:r>
          </w:p>
        </w:tc>
      </w:tr>
      <w:tr>
        <w:trPr>
          <w:trHeight w:val="440" w:hRule="atLeast"/>
        </w:trPr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de ação/meta</w:t>
            </w:r>
          </w:p>
        </w:tc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Duração</w:t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---------------------------------------------------------------------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(mês/ano)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 (mês/ano)</w:t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0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Infraestrutura necessária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1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financeiros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Aplica-se. Descrever os recursos financeiros com orçamento detalhado, justificado, indicando a fonte: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 se aplica.</w:t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2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Resultados e impactos esperados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3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Avaliação: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(Descrever o processo de avaliação do projeto, explicitando os instrumentos e procedimentos utilizados para análise dos resultados e impactos esperados.)</w:t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4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Referências Bibliográficas</w:t>
            </w:r>
          </w:p>
        </w:tc>
      </w:tr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5"/>
        <w:tblW w:w="9640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9640"/>
      </w:tblGrid>
      <w:tr>
        <w:trPr/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 do projeto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(Nome/carimbo e assinatura*)                                             </w:t>
              <w:tab/>
              <w:t>Data: ______/______/______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Observação: </w:t>
            </w:r>
            <w:r>
              <w:rPr>
                <w:sz w:val="24"/>
                <w:szCs w:val="24"/>
              </w:rPr>
              <w:t>A assinatura do documento deverá ser no próprio formulário e escaneada, ou, com assinatura realizada via Sistema Integrado de Planejamento, Administração e Contratos  (SIPAC)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Onormal"/>
        <w:pageBreakBefore w:val="false"/>
        <w:spacing w:lineRule="auto" w:line="240" w:before="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360" w:before="0" w:after="11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360" w:before="0" w:after="11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360" w:before="0" w:after="11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360" w:before="0" w:after="119"/>
        <w:jc w:val="center"/>
        <w:rPr>
          <w:b/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3" w:right="1134" w:gutter="0" w:header="1134" w:top="2792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Humanst521 BT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pageBreakBefore w:val="false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/>
      <w:drawing>
        <wp:inline distT="0" distB="0" distL="0" distR="0">
          <wp:extent cx="534035" cy="5594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MINISTÉRIO DA EDUCAÇÃO</w:t>
    </w:r>
  </w:p>
  <w:p>
    <w:pPr>
      <w:pStyle w:val="LOnormal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SECRETARIA DE EDUCAÇÃO PROFISSIONAL E TECNOLÓGICA</w:t>
    </w:r>
  </w:p>
  <w:p>
    <w:pPr>
      <w:pStyle w:val="LOnormal"/>
      <w:pageBreakBefore w:val="false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24"/>
        <w:szCs w:val="24"/>
      </w:rPr>
      <w:t>INSTITUTO FEDERAL CATARINENSE</w:t>
    </w:r>
  </w:p>
  <w:p>
    <w:pPr>
      <w:pStyle w:val="LOnormal"/>
      <w:pageBreakBefore w:val="false"/>
      <w:spacing w:lineRule="auto" w:line="240"/>
      <w:ind w:left="720" w:right="0" w:hanging="0"/>
      <w:jc w:val="both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pageBreakBefore w:val="false"/>
      <w:ind w:left="0" w:right="0" w:hanging="0"/>
    </w:pPr>
    <w:rPr>
      <w:b/>
    </w:rPr>
  </w:style>
  <w:style w:type="paragraph" w:styleId="Ttulo2">
    <w:name w:val="Heading 2"/>
    <w:basedOn w:val="LOnormal"/>
    <w:next w:val="LOnormal"/>
    <w:qFormat/>
    <w:pPr>
      <w:keepNext w:val="true"/>
      <w:pageBreakBefore w:val="false"/>
      <w:spacing w:lineRule="auto" w:line="240" w:before="240" w:after="120"/>
      <w:ind w:left="1353" w:hanging="360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pageBreakBefore w:val="false"/>
      <w:spacing w:lineRule="auto" w:line="240" w:before="140" w:after="120"/>
      <w:ind w:left="720" w:hanging="720"/>
    </w:pPr>
    <w:rPr>
      <w:rFonts w:ascii="Arial" w:hAnsi="Arial" w:eastAsia="Arial" w:cs="Arial"/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pageBreakBefore w:val="false"/>
      <w:tabs>
        <w:tab w:val="clear" w:pos="720"/>
        <w:tab w:val="left" w:pos="0" w:leader="none"/>
      </w:tabs>
      <w:ind w:left="0" w:right="0" w:hanging="0"/>
      <w:jc w:val="center"/>
    </w:pPr>
    <w:rPr>
      <w:rFonts w:ascii="Humanst521 BT" w:hAnsi="Humanst521 BT" w:eastAsia="Humanst521 BT" w:cs="Humanst521 BT"/>
      <w:sz w:val="72"/>
      <w:szCs w:val="7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40" w:before="240" w:after="120"/>
      <w:jc w:val="center"/>
    </w:pPr>
    <w:rPr>
      <w:rFonts w:ascii="Arial" w:hAnsi="Arial" w:eastAsia="Arial" w:cs="Arial"/>
      <w:b/>
      <w:sz w:val="56"/>
      <w:szCs w:val="56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240"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LibreOffice/7.3.5.2$Linux_X86_64 LibreOffice_project/30$Build-2</Application>
  <AppVersion>15.0000</AppVersion>
  <Pages>3</Pages>
  <Words>413</Words>
  <Characters>2758</Characters>
  <CharactersWithSpaces>3179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2022-10-06T13:57:54Z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